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Cs w:val="32"/>
        </w:rPr>
      </w:pPr>
      <w:r>
        <w:rPr>
          <w:rStyle w:val="16"/>
          <w:rFonts w:hint="eastAsia" w:ascii="仿宋" w:hAnsi="仿宋" w:eastAsia="仿宋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科技成果转化（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转让或许可）流程图</w:t>
      </w:r>
    </w:p>
    <w:p>
      <w:pPr>
        <w:widowControl/>
        <w:jc w:val="center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drawing>
          <wp:inline distT="0" distB="0" distL="0" distR="0">
            <wp:extent cx="5274945" cy="6686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72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51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Style w:val="16"/>
          <w:rFonts w:hint="eastAsia" w:ascii="仿宋" w:hAnsi="仿宋" w:eastAsia="仿宋"/>
          <w:szCs w:val="32"/>
        </w:rPr>
        <w:t>附件2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浙江工业大学科技成果转化审批表</w:t>
      </w:r>
    </w:p>
    <w:tbl>
      <w:tblPr>
        <w:tblStyle w:val="9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4733"/>
        <w:gridCol w:w="2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科技成果名称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转化方式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 xml:space="preserve">□普通许可    □排他许可   □独占许可  </w:t>
            </w: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□转    让    □作价入股   □其    他</w:t>
            </w:r>
            <w:r>
              <w:rPr>
                <w:rFonts w:hint="eastAsia" w:ascii="仿宋" w:hAnsi="仿宋" w:eastAsia="仿宋"/>
                <w:sz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转化价格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及定价方式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科技成果价值评估报告（□有  □否）</w:t>
            </w:r>
          </w:p>
          <w:p>
            <w:pPr>
              <w:spacing w:line="300" w:lineRule="exact"/>
              <w:rPr>
                <w:rFonts w:ascii="仿宋" w:hAnsi="仿宋" w:eastAsia="仿宋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sz w:val="20"/>
              </w:rPr>
              <w:t>□协议定价  价格：</w:t>
            </w:r>
            <w:r>
              <w:rPr>
                <w:rFonts w:hint="eastAsia" w:ascii="仿宋" w:hAnsi="仿宋" w:eastAsia="仿宋"/>
                <w:sz w:val="20"/>
                <w:u w:val="single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□挂牌交易  挂牌价：</w:t>
            </w:r>
            <w:r>
              <w:rPr>
                <w:rFonts w:hint="eastAsia" w:ascii="仿宋" w:hAnsi="仿宋" w:eastAsia="仿宋"/>
                <w:sz w:val="20"/>
                <w:u w:val="single"/>
              </w:rPr>
              <w:t xml:space="preserve">                            </w:t>
            </w: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□拍卖      基准价：</w:t>
            </w:r>
            <w:r>
              <w:rPr>
                <w:rFonts w:hint="eastAsia" w:ascii="仿宋" w:hAnsi="仿宋" w:eastAsia="仿宋"/>
                <w:sz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0"/>
              </w:rPr>
              <w:t>最低成交价 ：</w:t>
            </w:r>
            <w:r>
              <w:rPr>
                <w:rFonts w:hint="eastAsia" w:ascii="仿宋" w:hAnsi="仿宋" w:eastAsia="仿宋"/>
                <w:sz w:val="2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成果完成人意见</w:t>
            </w:r>
          </w:p>
        </w:tc>
        <w:tc>
          <w:tcPr>
            <w:tcW w:w="26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受让方是否是成果完成人或者利害关系人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 xml:space="preserve"> 是</w:t>
            </w:r>
            <w:r>
              <w:rPr>
                <w:rFonts w:hint="eastAsia" w:ascii="仿宋" w:hAnsi="仿宋" w:eastAsia="仿宋" w:cs="仿宋_GB2312"/>
                <w:sz w:val="20"/>
              </w:rPr>
              <w:t>□</w:t>
            </w:r>
            <w:r>
              <w:rPr>
                <w:rFonts w:hint="eastAsia" w:ascii="仿宋" w:hAnsi="仿宋" w:eastAsia="仿宋"/>
                <w:sz w:val="20"/>
              </w:rPr>
              <w:t xml:space="preserve">     否</w:t>
            </w:r>
            <w:r>
              <w:rPr>
                <w:rFonts w:hint="eastAsia" w:ascii="仿宋" w:hAnsi="仿宋" w:eastAsia="仿宋" w:cs="仿宋_GB2312"/>
                <w:sz w:val="20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387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（含价值判定依据、对学术的影响评价及涉密状况等）</w:t>
            </w: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完成人签名：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所在二级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单位意见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经办人签名：                    负责人签名：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                                             单位公章</w:t>
            </w:r>
          </w:p>
          <w:p>
            <w:pPr>
              <w:spacing w:line="30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        年   月   日              年   月   日</w:t>
            </w:r>
            <w:r>
              <w:rPr>
                <w:rFonts w:hint="eastAsia" w:ascii="仿宋" w:hAnsi="仿宋" w:eastAsia="仿宋"/>
                <w:sz w:val="20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转化办意见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300" w:lineRule="exact"/>
              <w:ind w:firstLine="198" w:firstLineChars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经办人签名：                 负责人签名：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                                              单位公章</w:t>
            </w:r>
          </w:p>
          <w:p>
            <w:pPr>
              <w:spacing w:line="300" w:lineRule="exact"/>
              <w:ind w:firstLine="594" w:firstLineChars="3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 年   月   日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审批意见</w:t>
            </w:r>
          </w:p>
        </w:tc>
        <w:tc>
          <w:tcPr>
            <w:tcW w:w="38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负责人签名：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 xml:space="preserve">                                    年   月   日             </w:t>
            </w:r>
          </w:p>
        </w:tc>
      </w:tr>
    </w:tbl>
    <w:p>
      <w:pPr>
        <w:ind w:left="1111" w:hanging="1112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附件材料： </w:t>
      </w:r>
    </w:p>
    <w:p>
      <w:pPr>
        <w:pStyle w:val="15"/>
        <w:widowControl/>
        <w:numPr>
          <w:ilvl w:val="0"/>
          <w:numId w:val="1"/>
        </w:numPr>
        <w:ind w:left="284" w:right="-511" w:rightChars="-161" w:hanging="284" w:firstLineChars="0"/>
        <w:textAlignment w:val="baseline"/>
        <w:rPr>
          <w:sz w:val="24"/>
        </w:rPr>
      </w:pPr>
      <w:r>
        <w:rPr>
          <w:rFonts w:hint="eastAsia"/>
          <w:sz w:val="24"/>
        </w:rPr>
        <w:t>成果有效证明材料（专利证书及最近一次缴费证明、计算机软件著作权登记证书等）；</w:t>
      </w:r>
    </w:p>
    <w:p>
      <w:pPr>
        <w:pStyle w:val="15"/>
        <w:widowControl/>
        <w:numPr>
          <w:ilvl w:val="0"/>
          <w:numId w:val="1"/>
        </w:numPr>
        <w:ind w:left="284" w:hanging="284" w:firstLineChars="0"/>
        <w:textAlignment w:val="baseline"/>
        <w:rPr>
          <w:sz w:val="24"/>
        </w:rPr>
      </w:pPr>
      <w:r>
        <w:rPr>
          <w:rFonts w:hint="eastAsia"/>
          <w:sz w:val="24"/>
        </w:rPr>
        <w:t>受让方身份或资质证明材料；</w:t>
      </w:r>
    </w:p>
    <w:p>
      <w:pPr>
        <w:pStyle w:val="15"/>
        <w:widowControl/>
        <w:numPr>
          <w:ilvl w:val="0"/>
          <w:numId w:val="1"/>
        </w:numPr>
        <w:ind w:left="284" w:hanging="284" w:firstLineChars="0"/>
        <w:jc w:val="center"/>
        <w:textAlignment w:val="baseline"/>
        <w:rPr>
          <w:rStyle w:val="16"/>
          <w:sz w:val="24"/>
        </w:rPr>
      </w:pPr>
      <w:r>
        <w:rPr>
          <w:rFonts w:hint="eastAsia"/>
          <w:sz w:val="24"/>
        </w:rPr>
        <w:t>科技成果评估报告、受让意向书、中介合同、授权委托书等材料根据需要提交。</w:t>
      </w:r>
      <w:r>
        <w:rPr>
          <w:rStyle w:val="16"/>
          <w:rFonts w:ascii="仿宋" w:hAnsi="仿宋" w:eastAsia="仿宋"/>
          <w:b/>
          <w:sz w:val="36"/>
          <w:szCs w:val="36"/>
        </w:rPr>
        <w:br w:type="page"/>
      </w:r>
    </w:p>
    <w:p>
      <w:pPr>
        <w:pStyle w:val="15"/>
        <w:widowControl/>
        <w:ind w:left="284" w:firstLine="0" w:firstLineChars="0"/>
        <w:textAlignment w:val="baseline"/>
        <w:rPr>
          <w:rStyle w:val="16"/>
          <w:rFonts w:ascii="仿宋" w:hAnsi="仿宋" w:eastAsia="仿宋"/>
          <w:b/>
          <w:sz w:val="36"/>
          <w:szCs w:val="36"/>
        </w:rPr>
      </w:pPr>
      <w:r>
        <w:rPr>
          <w:rStyle w:val="16"/>
          <w:rFonts w:hint="eastAsia" w:ascii="仿宋" w:hAnsi="仿宋" w:eastAsia="仿宋"/>
          <w:szCs w:val="32"/>
        </w:rPr>
        <w:t>附件3</w:t>
      </w:r>
    </w:p>
    <w:p>
      <w:pPr>
        <w:pStyle w:val="15"/>
        <w:widowControl/>
        <w:ind w:left="284" w:firstLine="0" w:firstLineChars="0"/>
        <w:textAlignment w:val="baseline"/>
        <w:rPr>
          <w:rStyle w:val="16"/>
          <w:sz w:val="2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浙江工业大学科技成果转化公示异议处理程序</w:t>
      </w:r>
    </w:p>
    <w:p>
      <w:pPr>
        <w:pStyle w:val="21"/>
        <w:tabs>
          <w:tab w:val="left" w:pos="993"/>
          <w:tab w:val="left" w:pos="1260"/>
          <w:tab w:val="left" w:pos="1480"/>
        </w:tabs>
        <w:adjustRightInd w:val="0"/>
        <w:spacing w:line="600" w:lineRule="exact"/>
        <w:ind w:firstLine="636"/>
        <w:rPr>
          <w:rFonts w:ascii="仿宋" w:hAnsi="仿宋" w:eastAsia="仿宋"/>
          <w:szCs w:val="32"/>
        </w:rPr>
      </w:pPr>
    </w:p>
    <w:p>
      <w:pPr>
        <w:pStyle w:val="21"/>
        <w:tabs>
          <w:tab w:val="left" w:pos="993"/>
          <w:tab w:val="left" w:pos="1260"/>
          <w:tab w:val="left" w:pos="1480"/>
        </w:tabs>
        <w:adjustRightInd w:val="0"/>
        <w:spacing w:line="600" w:lineRule="exact"/>
        <w:ind w:firstLine="636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一、异议人应为浙江工业大学在职员工、</w:t>
      </w:r>
      <w:r>
        <w:rPr>
          <w:rFonts w:hint="eastAsia" w:ascii="仿宋" w:hAnsi="仿宋" w:eastAsia="仿宋"/>
          <w:szCs w:val="32"/>
        </w:rPr>
        <w:t>在籍</w:t>
      </w:r>
      <w:r>
        <w:rPr>
          <w:rFonts w:ascii="仿宋" w:hAnsi="仿宋" w:eastAsia="仿宋"/>
          <w:szCs w:val="32"/>
        </w:rPr>
        <w:t>学生。异议人必须在公示期内向</w:t>
      </w:r>
      <w:r>
        <w:rPr>
          <w:rFonts w:hint="eastAsia" w:ascii="仿宋" w:hAnsi="仿宋" w:eastAsia="仿宋"/>
          <w:szCs w:val="32"/>
        </w:rPr>
        <w:t>科研院</w:t>
      </w:r>
      <w:r>
        <w:rPr>
          <w:rFonts w:ascii="仿宋" w:hAnsi="仿宋" w:eastAsia="仿宋"/>
          <w:szCs w:val="32"/>
        </w:rPr>
        <w:t>提交异议书面材料及</w:t>
      </w:r>
      <w:r>
        <w:rPr>
          <w:rFonts w:hint="eastAsia" w:ascii="仿宋" w:hAnsi="仿宋" w:eastAsia="仿宋"/>
          <w:szCs w:val="32"/>
        </w:rPr>
        <w:t>相关</w:t>
      </w:r>
      <w:r>
        <w:rPr>
          <w:rFonts w:ascii="仿宋" w:hAnsi="仿宋" w:eastAsia="仿宋"/>
          <w:szCs w:val="32"/>
        </w:rPr>
        <w:t>证据。如对转化价格有异议的，异议人应提供高于原公示价格10%的受让价格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并提交拟受让意向书（</w:t>
      </w:r>
      <w:r>
        <w:rPr>
          <w:rFonts w:hint="eastAsia" w:ascii="仿宋" w:hAnsi="仿宋" w:eastAsia="仿宋"/>
          <w:szCs w:val="32"/>
        </w:rPr>
        <w:t>包含科技</w:t>
      </w:r>
      <w:r>
        <w:rPr>
          <w:rFonts w:ascii="仿宋" w:hAnsi="仿宋" w:eastAsia="仿宋"/>
          <w:szCs w:val="32"/>
        </w:rPr>
        <w:t>成果名称、受让价格、付款方式、有效期限等内容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法定代表人或授权代表签字并加盖拟受让方公章）及受让方身份或资质证明材料。</w:t>
      </w:r>
    </w:p>
    <w:p>
      <w:pPr>
        <w:pStyle w:val="21"/>
        <w:tabs>
          <w:tab w:val="left" w:pos="993"/>
          <w:tab w:val="left" w:pos="1260"/>
          <w:tab w:val="left" w:pos="1480"/>
        </w:tabs>
        <w:adjustRightInd w:val="0"/>
        <w:spacing w:line="600" w:lineRule="exact"/>
        <w:ind w:firstLine="636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二、</w:t>
      </w:r>
      <w:r>
        <w:rPr>
          <w:rFonts w:ascii="仿宋" w:hAnsi="仿宋" w:eastAsia="仿宋"/>
        </w:rPr>
        <w:t>转化办</w:t>
      </w:r>
      <w:r>
        <w:rPr>
          <w:rFonts w:ascii="仿宋" w:hAnsi="仿宋" w:eastAsia="仿宋"/>
          <w:szCs w:val="32"/>
        </w:rPr>
        <w:t>收到异议</w:t>
      </w:r>
      <w:r>
        <w:rPr>
          <w:rFonts w:hint="eastAsia" w:ascii="仿宋" w:hAnsi="仿宋" w:eastAsia="仿宋"/>
          <w:szCs w:val="32"/>
        </w:rPr>
        <w:t>材料</w:t>
      </w:r>
      <w:r>
        <w:rPr>
          <w:rFonts w:ascii="仿宋" w:hAnsi="仿宋" w:eastAsia="仿宋"/>
          <w:szCs w:val="32"/>
        </w:rPr>
        <w:t>后，将异议</w:t>
      </w:r>
      <w:r>
        <w:rPr>
          <w:rFonts w:hint="eastAsia" w:ascii="仿宋" w:hAnsi="仿宋" w:eastAsia="仿宋"/>
          <w:szCs w:val="32"/>
        </w:rPr>
        <w:t>材料</w:t>
      </w:r>
      <w:r>
        <w:rPr>
          <w:rFonts w:ascii="仿宋" w:hAnsi="仿宋" w:eastAsia="仿宋"/>
          <w:szCs w:val="32"/>
        </w:rPr>
        <w:t>副本通知被异议人，被异议人应在收到异议</w:t>
      </w:r>
      <w:r>
        <w:rPr>
          <w:rFonts w:hint="eastAsia" w:ascii="仿宋" w:hAnsi="仿宋" w:eastAsia="仿宋"/>
          <w:szCs w:val="32"/>
        </w:rPr>
        <w:t>材料</w:t>
      </w:r>
      <w:r>
        <w:rPr>
          <w:rFonts w:ascii="仿宋" w:hAnsi="仿宋" w:eastAsia="仿宋"/>
          <w:szCs w:val="32"/>
        </w:rPr>
        <w:t>之日起7日内作出书面答辩</w:t>
      </w:r>
      <w:r>
        <w:rPr>
          <w:rFonts w:hint="eastAsia" w:ascii="仿宋" w:hAnsi="仿宋" w:eastAsia="仿宋"/>
          <w:szCs w:val="32"/>
        </w:rPr>
        <w:t>，在</w:t>
      </w:r>
      <w:r>
        <w:rPr>
          <w:rFonts w:ascii="仿宋" w:hAnsi="仿宋" w:eastAsia="仿宋"/>
          <w:szCs w:val="32"/>
        </w:rPr>
        <w:t>规定期限内未做答辩的视为弃权。</w:t>
      </w:r>
    </w:p>
    <w:p>
      <w:pPr>
        <w:pStyle w:val="21"/>
        <w:tabs>
          <w:tab w:val="left" w:pos="993"/>
          <w:tab w:val="left" w:pos="1260"/>
          <w:tab w:val="left" w:pos="1480"/>
        </w:tabs>
        <w:adjustRightInd w:val="0"/>
        <w:spacing w:line="600" w:lineRule="exact"/>
        <w:ind w:firstLine="636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三、</w:t>
      </w:r>
      <w:r>
        <w:rPr>
          <w:rFonts w:ascii="仿宋" w:hAnsi="仿宋" w:eastAsia="仿宋"/>
        </w:rPr>
        <w:t>转化办</w:t>
      </w:r>
      <w:r>
        <w:rPr>
          <w:rFonts w:ascii="仿宋" w:hAnsi="仿宋" w:eastAsia="仿宋"/>
          <w:szCs w:val="32"/>
        </w:rPr>
        <w:t>对异议人和被异议人所提出的事实与理由，必要时可组织专家论证，经过调查核实研究后，作出异议裁定并告知异议人和被异议人。异议裁定有两种结果：</w:t>
      </w:r>
    </w:p>
    <w:p>
      <w:pPr>
        <w:pStyle w:val="21"/>
        <w:tabs>
          <w:tab w:val="left" w:pos="993"/>
        </w:tabs>
        <w:adjustRightInd w:val="0"/>
        <w:spacing w:line="600" w:lineRule="exact"/>
        <w:ind w:firstLine="636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1.异议理由不能成立，科技</w:t>
      </w:r>
      <w:r>
        <w:rPr>
          <w:rFonts w:hint="eastAsia" w:ascii="仿宋" w:hAnsi="仿宋" w:eastAsia="仿宋"/>
          <w:szCs w:val="32"/>
        </w:rPr>
        <w:t>成果</w:t>
      </w:r>
      <w:r>
        <w:rPr>
          <w:rFonts w:ascii="仿宋" w:hAnsi="仿宋" w:eastAsia="仿宋"/>
          <w:szCs w:val="32"/>
        </w:rPr>
        <w:t>转化进入审批流程；</w:t>
      </w:r>
    </w:p>
    <w:p>
      <w:pPr>
        <w:pStyle w:val="21"/>
        <w:tabs>
          <w:tab w:val="left" w:pos="993"/>
        </w:tabs>
        <w:adjustRightInd w:val="0"/>
        <w:spacing w:line="600" w:lineRule="exact"/>
        <w:ind w:firstLine="636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2.异议理由充分，异议成立，科技成果转化中止。</w:t>
      </w:r>
    </w:p>
    <w:p>
      <w:pPr>
        <w:tabs>
          <w:tab w:val="left" w:pos="993"/>
        </w:tabs>
        <w:adjustRightInd w:val="0"/>
        <w:snapToGrid w:val="0"/>
        <w:spacing w:line="600" w:lineRule="exact"/>
        <w:ind w:firstLine="636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但是如果异议当事人中任何一方对裁定不服，可以收到异议裁定通知书日起7日内，向</w:t>
      </w:r>
      <w:r>
        <w:rPr>
          <w:rFonts w:hint="eastAsia" w:ascii="仿宋" w:hAnsi="仿宋" w:eastAsia="仿宋"/>
        </w:rPr>
        <w:t>科研院</w:t>
      </w:r>
      <w:r>
        <w:rPr>
          <w:rFonts w:ascii="仿宋" w:hAnsi="仿宋" w:eastAsia="仿宋"/>
        </w:rPr>
        <w:t>申请复审。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36" w:firstLineChars="200"/>
      </w:pPr>
      <w:r>
        <w:rPr>
          <w:rFonts w:hint="eastAsia" w:ascii="仿宋" w:hAnsi="仿宋" w:eastAsia="仿宋"/>
        </w:rPr>
        <w:t>科研院会同学院给出复审意见后提交</w:t>
      </w:r>
      <w:r>
        <w:rPr>
          <w:rFonts w:ascii="仿宋" w:hAnsi="仿宋" w:eastAsia="仿宋"/>
        </w:rPr>
        <w:t>学校科技成果转化领导小组</w:t>
      </w:r>
      <w:r>
        <w:rPr>
          <w:rFonts w:hint="eastAsia" w:ascii="仿宋" w:hAnsi="仿宋" w:eastAsia="仿宋"/>
        </w:rPr>
        <w:t>决议。</w:t>
      </w:r>
    </w:p>
    <w:p>
      <w:pPr>
        <w:widowControl/>
        <w:jc w:val="lef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Style w:val="16"/>
          <w:rFonts w:hint="eastAsia" w:ascii="仿宋" w:hAnsi="仿宋" w:eastAsia="仿宋"/>
          <w:szCs w:val="32"/>
        </w:rPr>
        <w:t>附件4</w:t>
      </w:r>
    </w:p>
    <w:p>
      <w:pPr>
        <w:widowControl/>
        <w:jc w:val="center"/>
        <w:outlineLvl w:val="1"/>
        <w:rPr>
          <w:rFonts w:ascii="微软雅黑" w:hAnsi="微软雅黑" w:eastAsia="宋体" w:cs="宋体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宋体" w:cs="宋体"/>
          <w:b/>
          <w:bCs/>
          <w:kern w:val="0"/>
          <w:sz w:val="44"/>
          <w:szCs w:val="44"/>
        </w:rPr>
        <w:t>职务科技成果转化现金奖励公示信息表</w:t>
      </w:r>
    </w:p>
    <w:p>
      <w:pPr>
        <w:pStyle w:val="15"/>
        <w:widowControl/>
        <w:numPr>
          <w:ilvl w:val="0"/>
          <w:numId w:val="3"/>
        </w:numPr>
        <w:ind w:firstLineChars="0"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ascii="仿宋" w:hAnsi="仿宋" w:eastAsia="仿宋" w:cs="宋体"/>
          <w:bCs/>
          <w:kern w:val="0"/>
          <w:sz w:val="28"/>
          <w:szCs w:val="28"/>
        </w:rPr>
        <w:t>科技成果转化信息：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6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439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pct"/>
          </w:tcPr>
          <w:p>
            <w:pPr>
              <w:widowControl/>
              <w:ind w:firstLine="834" w:firstLineChars="300"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种类</w:t>
            </w:r>
          </w:p>
        </w:tc>
        <w:tc>
          <w:tcPr>
            <w:tcW w:w="3439" w:type="pct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专利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计算机软件著作权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转化方式</w:t>
            </w:r>
          </w:p>
        </w:tc>
        <w:tc>
          <w:tcPr>
            <w:tcW w:w="3439" w:type="pct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转让            </w:t>
            </w: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 xml:space="preserve"> 许可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转化收入</w:t>
            </w:r>
          </w:p>
        </w:tc>
        <w:tc>
          <w:tcPr>
            <w:tcW w:w="3439" w:type="pct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转化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收入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取得时间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（指到款日）</w:t>
            </w:r>
          </w:p>
        </w:tc>
        <w:tc>
          <w:tcPr>
            <w:tcW w:w="3439" w:type="pct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</w:p>
    <w:p>
      <w:pPr>
        <w:widowControl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二、现金奖励信息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现金奖励总额</w:t>
            </w:r>
          </w:p>
        </w:tc>
        <w:tc>
          <w:tcPr>
            <w:tcW w:w="3454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pct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现金奖励发放时间</w:t>
            </w:r>
          </w:p>
        </w:tc>
        <w:tc>
          <w:tcPr>
            <w:tcW w:w="3454" w:type="pct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</w:p>
    <w:p>
      <w:pPr>
        <w:widowControl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三、奖励人员信息：</w:t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2268"/>
        <w:gridCol w:w="2126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岗位职务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所得比例（%）</w:t>
            </w:r>
          </w:p>
        </w:tc>
        <w:tc>
          <w:tcPr>
            <w:tcW w:w="2240" w:type="dxa"/>
          </w:tcPr>
          <w:p>
            <w:pPr>
              <w:widowControl/>
              <w:jc w:val="center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widowControl/>
              <w:jc w:val="left"/>
              <w:outlineLvl w:val="1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</w:p>
    <w:p>
      <w:pPr>
        <w:widowControl/>
        <w:jc w:val="left"/>
        <w:outlineLvl w:val="1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四、技术合同登记信息（登记机构登记情况）</w:t>
      </w:r>
    </w:p>
    <w:p>
      <w:pPr>
        <w:widowControl/>
        <w:jc w:val="lef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</w:p>
    <w:p>
      <w:pPr>
        <w:snapToGrid w:val="0"/>
        <w:spacing w:line="600" w:lineRule="exact"/>
        <w:rPr>
          <w:rStyle w:val="16"/>
          <w:rFonts w:ascii="仿宋_GB2312" w:hAnsi="仿宋_GB2312"/>
          <w:szCs w:val="32"/>
        </w:rPr>
        <w:sectPr>
          <w:footerReference r:id="rId3" w:type="default"/>
          <w:footerReference r:id="rId4" w:type="even"/>
          <w:pgSz w:w="11906" w:h="16838"/>
          <w:pgMar w:top="1701" w:right="1588" w:bottom="1418" w:left="1474" w:header="1418" w:footer="1644" w:gutter="0"/>
          <w:cols w:space="425" w:num="1"/>
          <w:docGrid w:type="linesAndChars" w:linePitch="577" w:charSpace="-439"/>
        </w:sectPr>
      </w:pPr>
    </w:p>
    <w:p>
      <w:pPr>
        <w:adjustRightInd w:val="0"/>
        <w:snapToGrid w:val="0"/>
        <w:spacing w:line="400" w:lineRule="atLeast"/>
        <w:jc w:val="left"/>
        <w:rPr>
          <w:rStyle w:val="16"/>
          <w:rFonts w:ascii="仿宋" w:hAnsi="仿宋" w:eastAsia="仿宋"/>
          <w:szCs w:val="32"/>
        </w:rPr>
      </w:pPr>
      <w:r>
        <w:rPr>
          <w:rStyle w:val="16"/>
          <w:rFonts w:hint="eastAsia" w:ascii="仿宋" w:hAnsi="仿宋" w:eastAsia="仿宋"/>
          <w:szCs w:val="32"/>
        </w:rPr>
        <w:t>附件5</w:t>
      </w:r>
    </w:p>
    <w:p>
      <w:pPr>
        <w:adjustRightInd w:val="0"/>
        <w:snapToGrid w:val="0"/>
        <w:spacing w:line="400" w:lineRule="atLeast"/>
        <w:jc w:val="center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科技人员取得职务科技成果转化现金奖励个人所得税备案表</w:t>
      </w:r>
    </w:p>
    <w:p>
      <w:pPr>
        <w:spacing w:after="60"/>
        <w:rPr>
          <w:rFonts w:asci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备案编号（主管税务机关填写）：</w:t>
      </w:r>
      <w:r>
        <w:rPr>
          <w:rFonts w:ascii="宋体" w:hAnsi="宋体" w:cs="宋体"/>
          <w:kern w:val="0"/>
          <w:sz w:val="20"/>
          <w:szCs w:val="20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kern w:val="0"/>
          <w:sz w:val="20"/>
          <w:szCs w:val="20"/>
        </w:rPr>
        <w:t>单位：人民币元（列至角分）</w:t>
      </w:r>
    </w:p>
    <w:tbl>
      <w:tblPr>
        <w:tblStyle w:val="9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40"/>
        <w:gridCol w:w="1982"/>
        <w:gridCol w:w="1971"/>
        <w:gridCol w:w="77"/>
        <w:gridCol w:w="1069"/>
        <w:gridCol w:w="756"/>
        <w:gridCol w:w="65"/>
        <w:gridCol w:w="1988"/>
        <w:gridCol w:w="17"/>
        <w:gridCol w:w="936"/>
        <w:gridCol w:w="498"/>
        <w:gridCol w:w="26"/>
        <w:gridCol w:w="1723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扣缴义务人基本情况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9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扣缴义务人名称</w:t>
            </w:r>
          </w:p>
        </w:tc>
        <w:tc>
          <w:tcPr>
            <w:tcW w:w="697" w:type="pct"/>
            <w:noWrap/>
            <w:vAlign w:val="center"/>
          </w:tcPr>
          <w:p>
            <w:pPr>
              <w:spacing w:before="40" w:after="40"/>
              <w:ind w:left="-57" w:right="-57"/>
              <w:rPr>
                <w:rFonts w:ascii="宋体"/>
                <w:b/>
                <w:kern w:val="0"/>
                <w:sz w:val="24"/>
              </w:rPr>
            </w:pPr>
            <w:r>
              <w:rPr>
                <w:rStyle w:val="12"/>
                <w:rFonts w:hint="eastAsia" w:ascii="Cambria" w:hAnsi="Cambria"/>
                <w:sz w:val="24"/>
              </w:rPr>
              <w:t>浙江工业大学</w:t>
            </w:r>
          </w:p>
        </w:tc>
        <w:tc>
          <w:tcPr>
            <w:tcW w:w="693" w:type="pct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扣缴义务人</w:t>
            </w:r>
          </w:p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669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1233000047000441XK</w:t>
            </w:r>
          </w:p>
        </w:tc>
        <w:tc>
          <w:tcPr>
            <w:tcW w:w="728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扣缴义务人类型</w:t>
            </w:r>
          </w:p>
        </w:tc>
        <w:tc>
          <w:tcPr>
            <w:tcW w:w="1613" w:type="pct"/>
            <w:gridSpan w:val="5"/>
            <w:noWrap/>
            <w:vAlign w:val="center"/>
          </w:tcPr>
          <w:p>
            <w:pPr>
              <w:spacing w:before="40" w:after="40"/>
              <w:ind w:left="-57" w:right="-5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□国家设立的科研机构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国家设立的高校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</w:p>
          <w:p>
            <w:pPr>
              <w:spacing w:before="40" w:after="40"/>
              <w:ind w:left="-57" w:right="-57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□民办非营利性科研机构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□民办非营利性高校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before="40" w:after="40"/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科技成果基本情况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9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科技成果名称</w:t>
            </w:r>
          </w:p>
        </w:tc>
        <w:tc>
          <w:tcPr>
            <w:tcW w:w="697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科技成果类型</w:t>
            </w:r>
          </w:p>
        </w:tc>
        <w:tc>
          <w:tcPr>
            <w:tcW w:w="665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发证部门</w:t>
            </w:r>
          </w:p>
        </w:tc>
        <w:tc>
          <w:tcPr>
            <w:tcW w:w="510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科技成果证书编号</w:t>
            </w:r>
          </w:p>
        </w:tc>
        <w:tc>
          <w:tcPr>
            <w:tcW w:w="496" w:type="pct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科技成果转化及现金奖励公示情况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9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转化方式</w:t>
            </w:r>
          </w:p>
        </w:tc>
        <w:tc>
          <w:tcPr>
            <w:tcW w:w="697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□转让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□许可使用</w:t>
            </w:r>
          </w:p>
        </w:tc>
        <w:tc>
          <w:tcPr>
            <w:tcW w:w="720" w:type="pct"/>
            <w:gridSpan w:val="2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技术合同登记机构</w:t>
            </w:r>
          </w:p>
        </w:tc>
        <w:tc>
          <w:tcPr>
            <w:tcW w:w="665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技术合同编号</w:t>
            </w:r>
          </w:p>
        </w:tc>
        <w:tc>
          <w:tcPr>
            <w:tcW w:w="513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技术合同项目名称</w:t>
            </w:r>
          </w:p>
        </w:tc>
        <w:tc>
          <w:tcPr>
            <w:tcW w:w="496" w:type="pct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9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取得转化收入金额</w:t>
            </w:r>
          </w:p>
        </w:tc>
        <w:tc>
          <w:tcPr>
            <w:tcW w:w="697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取得转化收入时间</w:t>
            </w:r>
          </w:p>
        </w:tc>
        <w:tc>
          <w:tcPr>
            <w:tcW w:w="665" w:type="pct"/>
            <w:gridSpan w:val="3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公示结果文件文号</w:t>
            </w:r>
          </w:p>
        </w:tc>
        <w:tc>
          <w:tcPr>
            <w:tcW w:w="513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604" w:type="pct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公示结果文件名称</w:t>
            </w:r>
          </w:p>
        </w:tc>
        <w:tc>
          <w:tcPr>
            <w:tcW w:w="496" w:type="pct"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15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黑体" w:hAnsi="宋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科技人员取得现金奖励基本情况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401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97" w:type="pct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身份证照类型</w:t>
            </w:r>
          </w:p>
        </w:tc>
        <w:tc>
          <w:tcPr>
            <w:tcW w:w="1096" w:type="pct"/>
            <w:gridSpan w:val="3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身份证照号码</w:t>
            </w:r>
          </w:p>
        </w:tc>
        <w:tc>
          <w:tcPr>
            <w:tcW w:w="1323" w:type="pct"/>
            <w:gridSpan w:val="5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现金奖励金额</w:t>
            </w:r>
          </w:p>
        </w:tc>
        <w:tc>
          <w:tcPr>
            <w:tcW w:w="1285" w:type="pct"/>
            <w:gridSpan w:val="4"/>
            <w:noWrap/>
            <w:vAlign w:val="center"/>
          </w:tcPr>
          <w:p>
            <w:pPr>
              <w:spacing w:before="40" w:after="40"/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现金奖励取得时间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7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7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7" w:type="pct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323" w:type="pct"/>
            <w:gridSpan w:val="5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15"/>
            <w:noWrap/>
            <w:vAlign w:val="center"/>
          </w:tcPr>
          <w:p>
            <w:pPr>
              <w:spacing w:before="60" w:after="60"/>
              <w:ind w:left="-57" w:right="-57" w:firstLine="420"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谨声明：此表是根据《中华人民共和国个人所得税法》及相关法律法规规定填写的，是真实的、完整的、可靠的。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392" w:type="pct"/>
            <w:gridSpan w:val="6"/>
            <w:noWrap/>
            <w:vAlign w:val="center"/>
          </w:tcPr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单位签章：</w:t>
            </w: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经办人：</w:t>
            </w: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before="120" w:after="120"/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填报日期：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2608" w:type="pct"/>
            <w:gridSpan w:val="9"/>
            <w:noWrap/>
            <w:vAlign w:val="center"/>
          </w:tcPr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主管税务机关印章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: </w:t>
            </w: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受理人：</w:t>
            </w: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ind w:left="-57" w:right="-57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受理日期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: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spacing w:before="60"/>
        <w:ind w:right="403" w:firstLine="10924" w:firstLineChars="5462"/>
        <w:jc w:val="right"/>
        <w:rPr>
          <w:rFonts w:ascii="黑体" w:hAnsi="宋体" w:eastAsia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>国家税务总局监制</w:t>
      </w:r>
    </w:p>
    <w:sectPr>
      <w:pgSz w:w="16838" w:h="11906" w:orient="landscape"/>
      <w:pgMar w:top="1418" w:right="1418" w:bottom="1418" w:left="141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right="341"/>
      <w:jc w:val="right"/>
      <w:rPr>
        <w:rStyle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ind w:left="317"/>
      <w:rPr>
        <w:rStyle w:val="16"/>
      </w:rPr>
    </w:pPr>
    <w:r>
      <w:rPr>
        <w:rStyle w:val="23"/>
        <w:rFonts w:ascii="仿宋_GB2312"/>
        <w:sz w:val="28"/>
      </w:rPr>
      <w:t>——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823"/>
    <w:multiLevelType w:val="multilevel"/>
    <w:tmpl w:val="10EE38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1BE7CC"/>
    <w:multiLevelType w:val="singleLevel"/>
    <w:tmpl w:val="591BE7C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6E6B3B44"/>
    <w:multiLevelType w:val="multilevel"/>
    <w:tmpl w:val="6E6B3B44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4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A61"/>
    <w:rsid w:val="00010B5A"/>
    <w:rsid w:val="00015310"/>
    <w:rsid w:val="00015FC5"/>
    <w:rsid w:val="0004492B"/>
    <w:rsid w:val="00061A3D"/>
    <w:rsid w:val="0007140A"/>
    <w:rsid w:val="00084E86"/>
    <w:rsid w:val="0008531F"/>
    <w:rsid w:val="000E3609"/>
    <w:rsid w:val="000E4D41"/>
    <w:rsid w:val="00100E6D"/>
    <w:rsid w:val="00106389"/>
    <w:rsid w:val="001172DA"/>
    <w:rsid w:val="00135A81"/>
    <w:rsid w:val="001814B0"/>
    <w:rsid w:val="00184C7B"/>
    <w:rsid w:val="001944E4"/>
    <w:rsid w:val="001A46FA"/>
    <w:rsid w:val="001B69C8"/>
    <w:rsid w:val="001D7EB4"/>
    <w:rsid w:val="0021384C"/>
    <w:rsid w:val="00217EFB"/>
    <w:rsid w:val="00224045"/>
    <w:rsid w:val="00234F8A"/>
    <w:rsid w:val="002527AD"/>
    <w:rsid w:val="00263543"/>
    <w:rsid w:val="00285C7B"/>
    <w:rsid w:val="002E0F85"/>
    <w:rsid w:val="0031195F"/>
    <w:rsid w:val="00314F30"/>
    <w:rsid w:val="00315103"/>
    <w:rsid w:val="00357BF7"/>
    <w:rsid w:val="003908D1"/>
    <w:rsid w:val="003971A0"/>
    <w:rsid w:val="003C537C"/>
    <w:rsid w:val="00405345"/>
    <w:rsid w:val="00406093"/>
    <w:rsid w:val="004558BD"/>
    <w:rsid w:val="004572C1"/>
    <w:rsid w:val="0046377E"/>
    <w:rsid w:val="0048489E"/>
    <w:rsid w:val="004B5280"/>
    <w:rsid w:val="004C49D7"/>
    <w:rsid w:val="004E4179"/>
    <w:rsid w:val="004F0133"/>
    <w:rsid w:val="0051314B"/>
    <w:rsid w:val="00532CD9"/>
    <w:rsid w:val="00544431"/>
    <w:rsid w:val="00556B8E"/>
    <w:rsid w:val="005B699F"/>
    <w:rsid w:val="005D257C"/>
    <w:rsid w:val="005D2C29"/>
    <w:rsid w:val="005D506B"/>
    <w:rsid w:val="005F210E"/>
    <w:rsid w:val="0063596F"/>
    <w:rsid w:val="00653081"/>
    <w:rsid w:val="006A72E3"/>
    <w:rsid w:val="006C589C"/>
    <w:rsid w:val="006E47BF"/>
    <w:rsid w:val="00720F0D"/>
    <w:rsid w:val="00735EE7"/>
    <w:rsid w:val="007761B8"/>
    <w:rsid w:val="007B225E"/>
    <w:rsid w:val="007E024D"/>
    <w:rsid w:val="007E7E33"/>
    <w:rsid w:val="007F3891"/>
    <w:rsid w:val="0080344A"/>
    <w:rsid w:val="00824891"/>
    <w:rsid w:val="00831E45"/>
    <w:rsid w:val="00832F6C"/>
    <w:rsid w:val="0083607B"/>
    <w:rsid w:val="00840ADA"/>
    <w:rsid w:val="008606E6"/>
    <w:rsid w:val="00872550"/>
    <w:rsid w:val="008F1BA4"/>
    <w:rsid w:val="0090055E"/>
    <w:rsid w:val="00907A11"/>
    <w:rsid w:val="0093326A"/>
    <w:rsid w:val="00962925"/>
    <w:rsid w:val="00976635"/>
    <w:rsid w:val="009975E8"/>
    <w:rsid w:val="009B0F06"/>
    <w:rsid w:val="009C52FD"/>
    <w:rsid w:val="009E65D0"/>
    <w:rsid w:val="009F4A6F"/>
    <w:rsid w:val="00A0458A"/>
    <w:rsid w:val="00A07D1E"/>
    <w:rsid w:val="00A32471"/>
    <w:rsid w:val="00A459C4"/>
    <w:rsid w:val="00A62C82"/>
    <w:rsid w:val="00A71E10"/>
    <w:rsid w:val="00A748FE"/>
    <w:rsid w:val="00A968AC"/>
    <w:rsid w:val="00AB5F7D"/>
    <w:rsid w:val="00B0251C"/>
    <w:rsid w:val="00B07A61"/>
    <w:rsid w:val="00B224E5"/>
    <w:rsid w:val="00B24B34"/>
    <w:rsid w:val="00B4121C"/>
    <w:rsid w:val="00B676E7"/>
    <w:rsid w:val="00B83935"/>
    <w:rsid w:val="00BF082F"/>
    <w:rsid w:val="00C14B2D"/>
    <w:rsid w:val="00C34094"/>
    <w:rsid w:val="00C56744"/>
    <w:rsid w:val="00CE25E5"/>
    <w:rsid w:val="00CE7CEE"/>
    <w:rsid w:val="00D35963"/>
    <w:rsid w:val="00D54DD7"/>
    <w:rsid w:val="00D741F1"/>
    <w:rsid w:val="00D7668B"/>
    <w:rsid w:val="00DB1CF8"/>
    <w:rsid w:val="00DB5ACB"/>
    <w:rsid w:val="00DC08B2"/>
    <w:rsid w:val="00DC7C5D"/>
    <w:rsid w:val="00E02EAD"/>
    <w:rsid w:val="00E06C21"/>
    <w:rsid w:val="00E40377"/>
    <w:rsid w:val="00E46324"/>
    <w:rsid w:val="00E704F9"/>
    <w:rsid w:val="00E81C6A"/>
    <w:rsid w:val="00EA27DE"/>
    <w:rsid w:val="00EB28F4"/>
    <w:rsid w:val="00EC5330"/>
    <w:rsid w:val="00EC7B53"/>
    <w:rsid w:val="00EE09D8"/>
    <w:rsid w:val="00F1369C"/>
    <w:rsid w:val="00F15917"/>
    <w:rsid w:val="00F2545E"/>
    <w:rsid w:val="00F34922"/>
    <w:rsid w:val="00F42381"/>
    <w:rsid w:val="00F509A7"/>
    <w:rsid w:val="00F9093A"/>
    <w:rsid w:val="03066107"/>
    <w:rsid w:val="08FD30DB"/>
    <w:rsid w:val="0945347A"/>
    <w:rsid w:val="0C3346DF"/>
    <w:rsid w:val="0ED50F41"/>
    <w:rsid w:val="15C70B6E"/>
    <w:rsid w:val="1A4A5013"/>
    <w:rsid w:val="1DAF0E46"/>
    <w:rsid w:val="205F29EA"/>
    <w:rsid w:val="2A651471"/>
    <w:rsid w:val="2DD9563A"/>
    <w:rsid w:val="333E6255"/>
    <w:rsid w:val="3693712E"/>
    <w:rsid w:val="3C16308F"/>
    <w:rsid w:val="3E581DB2"/>
    <w:rsid w:val="43380765"/>
    <w:rsid w:val="48417943"/>
    <w:rsid w:val="4CAC7878"/>
    <w:rsid w:val="4EDB74EF"/>
    <w:rsid w:val="51A610E5"/>
    <w:rsid w:val="5B4F7B79"/>
    <w:rsid w:val="5E41205C"/>
    <w:rsid w:val="60F70A00"/>
    <w:rsid w:val="634417EE"/>
    <w:rsid w:val="6942452E"/>
    <w:rsid w:val="76004179"/>
    <w:rsid w:val="76164005"/>
    <w:rsid w:val="76945D71"/>
    <w:rsid w:val="786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envelope return"/>
    <w:basedOn w:val="1"/>
    <w:uiPriority w:val="0"/>
    <w:pPr>
      <w:snapToGrid w:val="0"/>
    </w:pPr>
    <w:rPr>
      <w:rFonts w:ascii="Arial" w:hAnsi="Arial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customStyle="1" w:styleId="13">
    <w:name w:val="页眉 字符"/>
    <w:basedOn w:val="11"/>
    <w:link w:val="6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basedOn w:val="11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NormalCharacter"/>
    <w:semiHidden/>
    <w:uiPriority w:val="0"/>
  </w:style>
  <w:style w:type="character" w:customStyle="1" w:styleId="17">
    <w:name w:val="批注框文本 字符"/>
    <w:basedOn w:val="11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HTML 预设格式 字符"/>
    <w:basedOn w:val="11"/>
    <w:link w:val="7"/>
    <w:uiPriority w:val="99"/>
    <w:rPr>
      <w:rFonts w:ascii="宋体" w:hAnsi="宋体" w:eastAsia="宋体" w:cs="宋体"/>
      <w:sz w:val="24"/>
      <w:szCs w:val="24"/>
    </w:rPr>
  </w:style>
  <w:style w:type="table" w:customStyle="1" w:styleId="19">
    <w:name w:val="网格型1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网格型2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_Style 2"/>
    <w:basedOn w:val="1"/>
    <w:qFormat/>
    <w:uiPriority w:val="0"/>
    <w:pPr>
      <w:ind w:firstLine="420" w:firstLineChars="200"/>
    </w:pPr>
  </w:style>
  <w:style w:type="paragraph" w:customStyle="1" w:styleId="22">
    <w:name w:val="页脚1"/>
    <w:basedOn w:val="1"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character" w:customStyle="1" w:styleId="23">
    <w:name w:val="PageNumber"/>
    <w:basedOn w:val="16"/>
    <w:uiPriority w:val="0"/>
  </w:style>
  <w:style w:type="character" w:customStyle="1" w:styleId="24">
    <w:name w:val="日期 字符"/>
    <w:basedOn w:val="11"/>
    <w:link w:val="2"/>
    <w:semiHidden/>
    <w:uiPriority w:val="99"/>
    <w:rPr>
      <w:rFonts w:ascii="Times New Roman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14F67-9D19-46B4-821F-B2A58E278D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1848</Characters>
  <Lines>15</Lines>
  <Paragraphs>4</Paragraphs>
  <TotalTime>329</TotalTime>
  <ScaleCrop>false</ScaleCrop>
  <LinksUpToDate>false</LinksUpToDate>
  <CharactersWithSpaces>2168</CharactersWithSpaces>
  <Application>WPS Office_11.8.2.9043_F1E327BC-269C-435d-A152-05C5408002CA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2020-10-29T01:08:00Z</dcterms:created>
  <dc:creator>HP04</dc:creator>
  <cp:lastModifiedBy>zjadmin</cp:lastModifiedBy>
  <cp:lastPrinted>2021-06-07T14:08:00Z</cp:lastPrinted>
  <dcterms:modified xsi:type="dcterms:W3CDTF">2021-06-18T07:22:27Z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2052-11.8.2.9043</vt:lpwstr>
  </property>
</Properties>
</file>